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ind w:left="269" w:firstLine="3523"/>
        <w:rPr>
          <w:sz w:val="26"/>
          <w:szCs w:val="26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№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5- 01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1504/202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432" w:after="0"/>
        <w:ind w:left="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января 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г.п.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района, Ханты-Мансийского автономного округа -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Ирина Петровна Кравцова,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629448 Тюменская обл.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>, ул. Салавата Юлаева,13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Лазырина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Максима Михайловича, </w:t>
      </w:r>
      <w:r>
        <w:rPr>
          <w:rStyle w:val="cat-UserDefinedgrp-28rplc-11"/>
          <w:rFonts w:ascii="Times New Roman" w:eastAsia="Times New Roman" w:hAnsi="Times New Roman" w:cs="Times New Roman"/>
          <w:spacing w:val="5"/>
          <w:sz w:val="28"/>
          <w:szCs w:val="28"/>
        </w:rPr>
        <w:t>...</w:t>
      </w:r>
      <w:r>
        <w:rPr>
          <w:rStyle w:val="cat-UserDefinedgrp-29rplc-13"/>
          <w:rFonts w:ascii="Times New Roman" w:eastAsia="Times New Roman" w:hAnsi="Times New Roman" w:cs="Times New Roman"/>
          <w:spacing w:val="5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ривлекаемого к административной ответственности за совершение правонарушения предусмотренного ч.1 ст. 20.25 Кодекса Российской Федерации об административных правонарушениях, ранее привлекался по Гл. 20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 правонарушениях.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 р</w:t>
      </w:r>
      <w:r>
        <w:rPr>
          <w:rFonts w:ascii="Times New Roman" w:eastAsia="Times New Roman" w:hAnsi="Times New Roman" w:cs="Times New Roman"/>
          <w:sz w:val="28"/>
          <w:szCs w:val="28"/>
        </w:rPr>
        <w:t>азъяснены права, предусмотренные ст. 25.1 Кодекса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 правонарушениях. Х</w:t>
      </w:r>
      <w:r>
        <w:rPr>
          <w:rFonts w:ascii="Times New Roman" w:eastAsia="Times New Roman" w:hAnsi="Times New Roman" w:cs="Times New Roman"/>
          <w:sz w:val="28"/>
          <w:szCs w:val="28"/>
        </w:rPr>
        <w:t>одатайств не поступило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Лазырин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М.М.19.01.2025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00:01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Style w:val="cat-UserDefinedgrp-29rplc-20"/>
          <w:rFonts w:ascii="Times New Roman" w:eastAsia="Times New Roman" w:hAnsi="Times New Roman" w:cs="Times New Roman"/>
          <w:spacing w:val="5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размере 550.00 руб.,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постановления № 18880386240863606458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19.01.2024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ч.2 ст. 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 правонарушениях.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Лазырин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дела/расписка в получении повестки/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Лазырин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Лазырина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имеющимся в деле доказательствам.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Лазырина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</w:t>
      </w:r>
      <w:r>
        <w:rPr>
          <w:rFonts w:ascii="Times New Roman" w:eastAsia="Times New Roman" w:hAnsi="Times New Roman" w:cs="Times New Roman"/>
          <w:sz w:val="28"/>
          <w:szCs w:val="28"/>
        </w:rPr>
        <w:t>ст. 20.2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№ 18880386240863606458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19.01.2024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вынесенным 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 с Гл.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также с позиции соблюдения требований закона при их получении ч. 3 ст.26.2 Кодекса Российской Федерации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 административных 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 признаются судом относимыми, допустимыми и достоверными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>, выслушав лицо,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выводу,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Лазырина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Лазырина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квалифицирует по ч. 1 ст. 20.25 Кодекса Российской Федерации об административных правонарушениях- н</w:t>
      </w:r>
      <w:r>
        <w:rPr>
          <w:rFonts w:ascii="Times New Roman" w:eastAsia="Times New Roman" w:hAnsi="Times New Roman" w:cs="Times New Roman"/>
          <w:sz w:val="28"/>
          <w:szCs w:val="28"/>
        </w:rPr>
        <w:t>еуплата административного штрафа в срок.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-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ст.4.2 Кодекса Российской Федерации об административных правонарушениях –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п.2 ч.1 ст.4.3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совершенного деяния,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Лазырина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наличие отягчающего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административного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29.7- 29.11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правонарушениях, 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Лазырина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Максима Михайловича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1100.00 /одна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сто/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Лазырину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40102810245370000007, РКЦ Ханты-Мансийск//УФК по Ханты-Мансийскому автономному округу, БИК 007162163, КБК 72011601203019000140, УИН 041236540</w:t>
      </w:r>
      <w:r>
        <w:rPr>
          <w:rFonts w:ascii="Times New Roman" w:eastAsia="Times New Roman" w:hAnsi="Times New Roman" w:cs="Times New Roman"/>
          <w:sz w:val="28"/>
          <w:szCs w:val="28"/>
        </w:rPr>
        <w:t>0155000452520141, наименование платежа 5-0128/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13">
    <w:name w:val="cat-UserDefined grp-29 rplc-13"/>
    <w:basedOn w:val="DefaultParagraphFont"/>
  </w:style>
  <w:style w:type="character" w:customStyle="1" w:styleId="cat-UserDefinedgrp-29rplc-20">
    <w:name w:val="cat-UserDefined grp-29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F:\store$\romanova\Desktop\16.05.2013\20.25%20&#1055;&#1080;&#1075;&#1072;&#1077;&#1074;%20%20&#1096;&#1090;&#1088;&#1072;&#1092;%20&#1054;&#1055;%20&#1043;&#1083;.20%204.3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